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ANEXO II – </w:t>
      </w:r>
      <w:r w:rsidDel="00000000" w:rsidR="00000000" w:rsidRPr="00000000">
        <w:rPr>
          <w:b w:val="1"/>
          <w:rtl w:val="0"/>
        </w:rPr>
        <w:t xml:space="preserve">MEMORIAL DESCRITIVO DE FABRICAÇÃO E ROTULAGEM - Versão 5.0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1- Identificação do estabelecimento</w:t>
      </w:r>
      <w:r w:rsidDel="00000000" w:rsidR="00000000" w:rsidRPr="00000000">
        <w:rPr>
          <w:rtl w:val="0"/>
        </w:rPr>
      </w:r>
    </w:p>
    <w:tbl>
      <w:tblPr>
        <w:tblStyle w:val="Table1"/>
        <w:tblW w:w="11295.0" w:type="dxa"/>
        <w:jc w:val="left"/>
        <w:tblLayout w:type="fixed"/>
        <w:tblLook w:val="0000"/>
      </w:tblPr>
      <w:tblGrid>
        <w:gridCol w:w="7770"/>
        <w:gridCol w:w="3525"/>
        <w:tblGridChange w:id="0">
          <w:tblGrid>
            <w:gridCol w:w="7770"/>
            <w:gridCol w:w="3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Razão Social:</w:t>
            </w:r>
          </w:p>
          <w:p w:rsidR="00000000" w:rsidDel="00000000" w:rsidP="00000000" w:rsidRDefault="00000000" w:rsidRPr="00000000" w14:paraId="0000000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Número de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egistro no SIE: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2- Natureza da 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59.0" w:type="dxa"/>
        <w:jc w:val="left"/>
        <w:tblLayout w:type="fixed"/>
        <w:tblLook w:val="0000"/>
      </w:tblPr>
      <w:tblGrid>
        <w:gridCol w:w="11259"/>
        <w:tblGridChange w:id="0">
          <w:tblGrid>
            <w:gridCol w:w="11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 Registro de novo produto regulamentado.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Registro de novo produto não regulamentado.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Rotulagem única - Inclusão de novo produto para rotulagem registrada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Revisão e atualização do memorial de rotulagem de produto registrado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Revisão e atualização do croqui de rótulo de produto registrado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3- Identificação do(s) produto(s)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08.0" w:type="dxa"/>
        <w:jc w:val="left"/>
        <w:tblLayout w:type="fixed"/>
        <w:tblLook w:val="0000"/>
      </w:tblPr>
      <w:tblGrid>
        <w:gridCol w:w="11208"/>
        <w:tblGridChange w:id="0">
          <w:tblGrid>
            <w:gridCol w:w="112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Categoria (para análises laboratoriais):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Denominação oficial do produto (tabela CIDASC):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Denominação oficial (conforme rótulo):</w:t>
            </w:r>
          </w:p>
          <w:p w:rsidR="00000000" w:rsidDel="00000000" w:rsidP="00000000" w:rsidRDefault="00000000" w:rsidRPr="00000000" w14:paraId="0000001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de fantasia (quando houver):</w:t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Marca: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Nº sequencial: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4- Características do(s) rótulo(s)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59.0" w:type="dxa"/>
        <w:jc w:val="left"/>
        <w:tblLayout w:type="fixed"/>
        <w:tblLook w:val="0000"/>
      </w:tblPr>
      <w:tblGrid>
        <w:gridCol w:w="5599"/>
        <w:gridCol w:w="5660"/>
        <w:tblGridChange w:id="0">
          <w:tblGrid>
            <w:gridCol w:w="5599"/>
            <w:gridCol w:w="5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 Impresso na embalagem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Etiqueta adesiva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Etiqueta afixada (grampeada / amarrada)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Outro: 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Litografado / gravado a 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Etiqueta lacre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Contato direto com o produto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0" w:hanging="2"/>
        <w:rPr/>
      </w:pPr>
      <w:r w:rsidDel="00000000" w:rsidR="00000000" w:rsidRPr="00000000">
        <w:rPr>
          <w:sz w:val="18"/>
          <w:szCs w:val="18"/>
          <w:rtl w:val="0"/>
        </w:rPr>
        <w:t xml:space="preserve">4.a. Havendo contato direto com o produto, deve ser apresentada comprovação de inocuidade para uso em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ind w:left="0" w:hanging="2"/>
        <w:rPr/>
      </w:pPr>
      <w:r w:rsidDel="00000000" w:rsidR="00000000" w:rsidRPr="00000000">
        <w:rPr>
          <w:b w:val="1"/>
          <w:rtl w:val="0"/>
        </w:rPr>
        <w:t xml:space="preserve">5- Características da(s) embalagem(ns)</w:t>
      </w:r>
      <w:r w:rsidDel="00000000" w:rsidR="00000000" w:rsidRPr="00000000">
        <w:rPr>
          <w:rtl w:val="0"/>
        </w:rPr>
      </w:r>
    </w:p>
    <w:tbl>
      <w:tblPr>
        <w:tblStyle w:val="Table5"/>
        <w:tblW w:w="11259.0" w:type="dxa"/>
        <w:jc w:val="left"/>
        <w:tblLayout w:type="fixed"/>
        <w:tblLook w:val="0000"/>
      </w:tblPr>
      <w:tblGrid>
        <w:gridCol w:w="5599"/>
        <w:gridCol w:w="5660"/>
        <w:tblGridChange w:id="0">
          <w:tblGrid>
            <w:gridCol w:w="5599"/>
            <w:gridCol w:w="566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5.1. Tipo de embalagem primária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 Papel ou similares: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Plástico ou similares: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Metal ou similares: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Outro: 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Vidro ou similares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Isopor ou similares: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Ausência de embalagem primária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5.2. Outras informações da embalagem primária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 Embalagem a vácuo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Selado a 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Outra(s): 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Atmosfera modificada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Embalagem termoencolhível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5.3. Tipo de embalagem secundária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 Papel ou similares: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Plástico ou similares: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Metal ou similares: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Outro: 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Vidro ou similares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Isopor ou similares: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Ausência de embalagem secundária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Caixas de madeira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0" w:hanging="2"/>
        <w:rPr/>
      </w:pPr>
      <w:r w:rsidDel="00000000" w:rsidR="00000000" w:rsidRPr="00000000">
        <w:rPr>
          <w:sz w:val="18"/>
          <w:szCs w:val="18"/>
          <w:rtl w:val="0"/>
        </w:rPr>
        <w:t xml:space="preserve">5.a. Para embalagem primária, deve ser apresentado comprovante de inocuidade para uso em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6- Conteúdo</w:t>
      </w:r>
    </w:p>
    <w:p w:rsidR="00000000" w:rsidDel="00000000" w:rsidP="00000000" w:rsidRDefault="00000000" w:rsidRPr="00000000" w14:paraId="00000052">
      <w:pPr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259.0" w:type="dxa"/>
        <w:jc w:val="left"/>
        <w:tblLayout w:type="fixed"/>
        <w:tblLook w:val="0000"/>
      </w:tblPr>
      <w:tblGrid>
        <w:gridCol w:w="11259"/>
        <w:tblGridChange w:id="0">
          <w:tblGrid>
            <w:gridCol w:w="11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 Peso líquido: 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Venda por peso (Intervalo de peso de ______ a ______ ), Peso da embalagem: 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Deve ser pesado em presença do consumidor (Intervalo de peso de _____ a ____), Peso da embalagem: 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hanging="2"/>
        <w:rPr/>
      </w:pPr>
      <w:r w:rsidDel="00000000" w:rsidR="00000000" w:rsidRPr="00000000">
        <w:rPr>
          <w:sz w:val="18"/>
          <w:szCs w:val="18"/>
          <w:rtl w:val="0"/>
        </w:rPr>
        <w:t xml:space="preserve">6.a. É obrigatória a apresentação do peso da embalagem para “venda por peso” e “deve ser pesado em presença do consumidor”.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7- Conservação do produto acabado</w:t>
      </w:r>
    </w:p>
    <w:p w:rsidR="00000000" w:rsidDel="00000000" w:rsidP="00000000" w:rsidRDefault="00000000" w:rsidRPr="00000000" w14:paraId="0000005A">
      <w:pPr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259.0" w:type="dxa"/>
        <w:jc w:val="left"/>
        <w:tblLayout w:type="fixed"/>
        <w:tblLook w:val="0000"/>
      </w:tblPr>
      <w:tblGrid>
        <w:gridCol w:w="11259"/>
        <w:tblGridChange w:id="0">
          <w:tblGrid>
            <w:gridCol w:w="11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7.1. Temperatura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     ) Manter resfriado de _________ a ________ 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Manter congelado de ________ a ________ ºC ou Manter congelado a ________ºC ou mais frio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Manter em local seco e fresco (produtos conservados em temperatura ambiente)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Manter sob temperatura de ________ a ________ 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Outro: 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7.2. Tempo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Validade do produto acabado: 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8- Data de Fabricação, prazo de validade e lote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400.0" w:type="dxa"/>
        <w:jc w:val="left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8.1. Forma de apresentação da data de fabricação (opcional) e validade: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dia, mês e ano: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dd/mm/a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 ou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dd/mm/aaaa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Outro: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8.2. Forma de apresentação do lote: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Data de fabricação / Lote: Lote corresponde à data de fabricação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Data de validade / Lote: Lote corresponde à data de validade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) Lote: Existe contagem individual dos lotes. Formato: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Informar como é expresso/composto o lote de produção: 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0" w:hanging="2"/>
        <w:rPr>
          <w:b w:val="1"/>
          <w:sz w:val="22"/>
          <w:szCs w:val="22"/>
        </w:rPr>
      </w:pPr>
      <w:bookmarkStart w:colFirst="0" w:colLast="0" w:name="_heading=h.9cabq96d3i1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hanging="2"/>
        <w:rPr>
          <w:b w:val="1"/>
          <w:sz w:val="22"/>
          <w:szCs w:val="22"/>
        </w:rPr>
      </w:pPr>
      <w:bookmarkStart w:colFirst="0" w:colLast="0" w:name="_heading=h.52jqrwxess6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hanging="2"/>
        <w:rPr>
          <w:b w:val="1"/>
          <w:sz w:val="22"/>
          <w:szCs w:val="22"/>
        </w:rPr>
      </w:pPr>
      <w:bookmarkStart w:colFirst="0" w:colLast="0" w:name="_heading=h.wd3mhi57ri0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rPr>
          <w:b w:val="1"/>
          <w:sz w:val="22"/>
          <w:szCs w:val="22"/>
        </w:rPr>
      </w:pPr>
      <w:bookmarkStart w:colFirst="0" w:colLast="0" w:name="_heading=h.25mei3qa8zc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hanging="2"/>
        <w:rPr>
          <w:b w:val="1"/>
          <w:sz w:val="22"/>
          <w:szCs w:val="22"/>
        </w:rPr>
      </w:pPr>
      <w:bookmarkStart w:colFirst="0" w:colLast="0" w:name="_heading=h.dch8vpvmjgo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hanging="2"/>
        <w:rPr>
          <w:sz w:val="26"/>
          <w:szCs w:val="26"/>
        </w:rPr>
      </w:pPr>
      <w:bookmarkStart w:colFirst="0" w:colLast="0" w:name="_heading=h.gjdgxs" w:id="5"/>
      <w:bookmarkEnd w:id="5"/>
      <w:r w:rsidDel="00000000" w:rsidR="00000000" w:rsidRPr="00000000">
        <w:rPr>
          <w:b w:val="1"/>
          <w:rtl w:val="0"/>
        </w:rPr>
        <w:t xml:space="preserve">9 - Formulação do produto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400.0" w:type="dxa"/>
        <w:jc w:val="left"/>
        <w:tblLayout w:type="fixed"/>
        <w:tblLook w:val="0000"/>
      </w:tblPr>
      <w:tblGrid>
        <w:gridCol w:w="7800"/>
        <w:gridCol w:w="1965"/>
        <w:gridCol w:w="1635"/>
        <w:tblGridChange w:id="0">
          <w:tblGrid>
            <w:gridCol w:w="7800"/>
            <w:gridCol w:w="1965"/>
            <w:gridCol w:w="16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Formulação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(ordem decrescente)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(kg / 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Percentual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Matéria-prima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Ingredientes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Aditivos (Função, nome e INS)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ind w:left="0" w:hanging="2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9.a. Quando os aditivos estiverem em mix, é obrigatória a descrição da quantidade de cada ingrediente do mix separadamente, somando todos os ingredientes similares.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10 - Processo de fabricação do produto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400.0" w:type="dxa"/>
        <w:jc w:val="left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left="0" w:hanging="2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10.a. Mencionar local, tipo de equipamento, tempo e temperatura de todas as etapas de produção, de acordo com a legislação. Descrever as temperaturas dos produtos e as temperaturas dos locais onde são manipulados. Informar a referência legal do produto (RTIQ, NIR, Art do RIISPOA, outros).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hanging="2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11- Sistema de embalagem (envasamento) e rotulagem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400.0" w:type="dxa"/>
        <w:jc w:val="left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12- Armazenamento do produto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400.0" w:type="dxa"/>
        <w:jc w:val="left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left="0" w:hanging="2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12.a. Mencionar local, temperatura do local, tempo de estocagem e forma de acondicionamento.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13- Expedição e transporte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400.0" w:type="dxa"/>
        <w:jc w:val="left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ind w:left="0" w:hanging="2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13.a. Mencionar o tipo de veículo, forma de acondicionamento e a temperatura do produto e do ambiente onde ele é transportado.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hanging="2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14 - Análises laboratoriais microbiológicas e físico-químicas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400.0" w:type="dxa"/>
        <w:jc w:val="left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ind w:left="0" w:hanging="2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14.a. As análises laboratoriais são obrigatórias para produtos não regulamentados e opcionais para os outros. As análises a serem realizadas devem estar de acordo com a categoria do produto definidos pela SAR/CIDASC ou sua regulamentação quando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hanging="2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14.b. Para produtos não regulamentados, há de se indicar os parâmetros físico-químicos máximos e/ou mínimos, quando aplicável.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200"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15. A</w:t>
      </w:r>
      <w:r w:rsidDel="00000000" w:rsidR="00000000" w:rsidRPr="00000000">
        <w:rPr>
          <w:b w:val="1"/>
          <w:color w:val="000000"/>
          <w:rtl w:val="0"/>
        </w:rPr>
        <w:t xml:space="preserve">ssinatura e carimbo</w:t>
      </w:r>
      <w:r w:rsidDel="00000000" w:rsidR="00000000" w:rsidRPr="00000000">
        <w:rPr>
          <w:rtl w:val="0"/>
        </w:rPr>
      </w:r>
    </w:p>
    <w:tbl>
      <w:tblPr>
        <w:tblStyle w:val="Table15"/>
        <w:tblW w:w="11185.0" w:type="dxa"/>
        <w:jc w:val="left"/>
        <w:tblLayout w:type="fixed"/>
        <w:tblLook w:val="0000"/>
      </w:tblPr>
      <w:tblGrid>
        <w:gridCol w:w="993"/>
        <w:gridCol w:w="3827"/>
        <w:gridCol w:w="992"/>
        <w:gridCol w:w="5373"/>
        <w:tblGridChange w:id="0">
          <w:tblGrid>
            <w:gridCol w:w="993"/>
            <w:gridCol w:w="3827"/>
            <w:gridCol w:w="992"/>
            <w:gridCol w:w="53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Responsável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Responsável Técnico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16. </w:t>
      </w:r>
      <w:r w:rsidDel="00000000" w:rsidR="00000000" w:rsidRPr="00000000">
        <w:rPr>
          <w:b w:val="1"/>
          <w:color w:val="000000"/>
          <w:rtl w:val="0"/>
        </w:rPr>
        <w:t xml:space="preserve">Aprovação (</w:t>
      </w:r>
      <w:r w:rsidDel="00000000" w:rsidR="00000000" w:rsidRPr="00000000">
        <w:rPr>
          <w:b w:val="1"/>
          <w:rtl w:val="0"/>
        </w:rPr>
        <w:t xml:space="preserve">aplica-se </w:t>
      </w:r>
      <w:r w:rsidDel="00000000" w:rsidR="00000000" w:rsidRPr="00000000">
        <w:rPr>
          <w:b w:val="1"/>
          <w:color w:val="000000"/>
          <w:rtl w:val="0"/>
        </w:rPr>
        <w:t xml:space="preserve">exclusivamente a produtos não regulamentados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data e o </w:t>
      </w:r>
      <w:r w:rsidDel="00000000" w:rsidR="00000000" w:rsidRPr="00000000">
        <w:rPr>
          <w:b w:val="1"/>
          <w:rtl w:val="0"/>
        </w:rPr>
        <w:t xml:space="preserve">responsável</w:t>
      </w:r>
      <w:r w:rsidDel="00000000" w:rsidR="00000000" w:rsidRPr="00000000">
        <w:rPr>
          <w:b w:val="1"/>
          <w:color w:val="000000"/>
          <w:rtl w:val="0"/>
        </w:rPr>
        <w:t xml:space="preserve"> pela aprovação podem ser identificados </w:t>
      </w:r>
      <w:r w:rsidDel="00000000" w:rsidR="00000000" w:rsidRPr="00000000">
        <w:rPr>
          <w:b w:val="1"/>
          <w:rtl w:val="0"/>
        </w:rPr>
        <w:t xml:space="preserve">pela</w:t>
      </w:r>
      <w:r w:rsidDel="00000000" w:rsidR="00000000" w:rsidRPr="00000000">
        <w:rPr>
          <w:b w:val="1"/>
          <w:color w:val="000000"/>
          <w:rtl w:val="0"/>
        </w:rPr>
        <w:t xml:space="preserve"> assinatura di</w:t>
      </w:r>
      <w:r w:rsidDel="00000000" w:rsidR="00000000" w:rsidRPr="00000000">
        <w:rPr>
          <w:b w:val="1"/>
          <w:rtl w:val="0"/>
        </w:rPr>
        <w:t xml:space="preserve">gital do documento</w:t>
      </w:r>
      <w:r w:rsidDel="00000000" w:rsidR="00000000" w:rsidRPr="00000000">
        <w:rPr>
          <w:b w:val="1"/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Croqui do rótulo e da embalagem secundária (quando existente).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1400.0" w:type="dxa"/>
        <w:jc w:val="left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843" w:left="454" w:right="454" w:header="396.85039370078744" w:footer="56.69291338582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tabs>
        <w:tab w:val="center" w:leader="none" w:pos="4419"/>
        <w:tab w:val="right" w:leader="none" w:pos="8838"/>
      </w:tabs>
      <w:ind w:firstLine="0"/>
      <w:jc w:val="center"/>
      <w:rPr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759775" cy="6858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spacing w:after="160" w:line="259" w:lineRule="auto"/>
      <w:ind w:firstLine="0"/>
      <w:rPr>
        <w:color w:val="000000"/>
        <w:sz w:val="20"/>
        <w:szCs w:val="20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5759775" cy="6350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0" w:hanging="1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426" w:firstLine="0"/>
      <w:jc w:val="both"/>
    </w:pPr>
    <w:rPr/>
  </w:style>
  <w:style w:type="paragraph" w:styleId="Heading6">
    <w:name w:val="heading 6"/>
    <w:basedOn w:val="Normal"/>
    <w:next w:val="Normal"/>
    <w:pPr>
      <w:keepNext w:val="1"/>
      <w:ind w:left="0" w:hanging="1"/>
      <w:jc w:val="center"/>
    </w:pPr>
    <w:rPr>
      <w:rFonts w:ascii="Verdana" w:cs="Verdana" w:eastAsia="Verdana" w:hAnsi="Verdana"/>
      <w:b w:val="1"/>
      <w:i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0" w:hanging="1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426" w:firstLine="0"/>
      <w:jc w:val="both"/>
    </w:pPr>
    <w:rPr/>
  </w:style>
  <w:style w:type="paragraph" w:styleId="Heading6">
    <w:name w:val="heading 6"/>
    <w:basedOn w:val="Normal"/>
    <w:next w:val="Normal"/>
    <w:pPr>
      <w:keepNext w:val="1"/>
      <w:ind w:left="0" w:hanging="1"/>
      <w:jc w:val="center"/>
    </w:pPr>
    <w:rPr>
      <w:rFonts w:ascii="Verdana" w:cs="Verdana" w:eastAsia="Verdana" w:hAnsi="Verdana"/>
      <w:b w:val="1"/>
      <w:i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both"/>
      <w:outlineLvl w:val="2"/>
    </w:pPr>
    <w:rPr>
      <w:b w:val="1"/>
      <w:sz w:val="32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both"/>
      <w:outlineLvl w:val="3"/>
    </w:pPr>
    <w:rPr>
      <w:b w:val="1"/>
      <w:szCs w:val="2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numPr>
        <w:ilvl w:val="4"/>
        <w:numId w:val="1"/>
      </w:numPr>
      <w:ind w:left="426" w:firstLine="0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numPr>
        <w:ilvl w:val="5"/>
        <w:numId w:val="1"/>
      </w:numPr>
      <w:ind w:left="-1" w:hanging="1"/>
      <w:jc w:val="center"/>
      <w:outlineLvl w:val="5"/>
    </w:pPr>
    <w:rPr>
      <w:rFonts w:ascii="Verdana" w:cs="Verdana" w:hAnsi="Verdana"/>
      <w:b w:val="1"/>
      <w:i w:val="1"/>
      <w:sz w:val="32"/>
      <w:szCs w:val="20"/>
    </w:rPr>
  </w:style>
  <w:style w:type="paragraph" w:styleId="Ttulo7">
    <w:name w:val="heading 7"/>
    <w:basedOn w:val="Normal"/>
    <w:next w:val="Normal"/>
    <w:pPr>
      <w:keepNext w:val="1"/>
      <w:numPr>
        <w:ilvl w:val="6"/>
        <w:numId w:val="1"/>
      </w:numPr>
      <w:ind w:left="-1" w:hanging="1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pPr>
      <w:keepNext w:val="1"/>
      <w:numPr>
        <w:ilvl w:val="7"/>
        <w:numId w:val="1"/>
      </w:numPr>
      <w:ind w:left="1134" w:firstLine="0"/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" w:hanging="1"/>
      <w:outlineLvl w:val="8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Arial" w:cs="Arial" w:hAnsi="Arial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-Fontepargpadro1" w:customStyle="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eastAsia="zh-CN" w:val="pt-BR"/>
    </w:rPr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  <w:lang w:eastAsia="zh-CN" w:val="pt-BR"/>
    </w:rPr>
  </w:style>
  <w:style w:type="character" w:styleId="Ttulo3Char" w:customStyle="1">
    <w:name w:val="Título 3 Char"/>
    <w:rPr>
      <w:b w:val="1"/>
      <w:w w:val="100"/>
      <w:position w:val="-1"/>
      <w:sz w:val="32"/>
      <w:effect w:val="none"/>
      <w:vertAlign w:val="baseline"/>
      <w:cs w:val="0"/>
      <w:em w:val="none"/>
      <w:lang w:eastAsia="zh-CN" w:val="pt-BR"/>
    </w:rPr>
  </w:style>
  <w:style w:type="character" w:styleId="Ttulo6Char" w:customStyle="1">
    <w:name w:val="Título 6 Char"/>
    <w:rPr>
      <w:rFonts w:ascii="Verdana" w:cs="Verdana" w:hAnsi="Verdana"/>
      <w:b w:val="1"/>
      <w:i w:val="1"/>
      <w:w w:val="100"/>
      <w:position w:val="-1"/>
      <w:sz w:val="32"/>
      <w:effect w:val="none"/>
      <w:vertAlign w:val="baseline"/>
      <w:cs w:val="0"/>
      <w:em w:val="none"/>
      <w:lang w:eastAsia="zh-CN" w:val="pt-BR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pPr>
      <w:jc w:val="both"/>
    </w:pPr>
    <w:rPr>
      <w:b w:val="1"/>
      <w:sz w:val="20"/>
      <w:szCs w:val="20"/>
    </w:rPr>
  </w:style>
  <w:style w:type="paragraph" w:styleId="ndice" w:customStyle="1">
    <w:name w:val="Índice"/>
    <w:basedOn w:val="Normal"/>
    <w:pPr>
      <w:suppressLineNumbers w:val="1"/>
    </w:pPr>
    <w:rPr>
      <w:sz w:val="20"/>
      <w:szCs w:val="20"/>
    </w:rPr>
  </w:style>
  <w:style w:type="paragraph" w:styleId="Ttulo50" w:customStyle="1">
    <w:name w:val="Título5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WW-Ttulo" w:customStyle="1">
    <w:name w:val="WW-Título"/>
    <w:basedOn w:val="Ttulo10"/>
    <w:next w:val="Subttulo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recuado" w:customStyle="1">
    <w:name w:val="Corpo de texto recuado"/>
    <w:basedOn w:val="Normal"/>
    <w:pPr>
      <w:ind w:left="709" w:firstLine="0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ntedodetabela" w:customStyle="1">
    <w:name w:val="Conteúdo de tabela"/>
    <w:basedOn w:val="Normal"/>
    <w:pPr>
      <w:suppressLineNumbers w:val="1"/>
    </w:pPr>
    <w:rPr>
      <w:sz w:val="20"/>
      <w:szCs w:val="20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ntedodoquadro" w:customStyle="1">
    <w:name w:val="Conteúdo do quadro"/>
    <w:basedOn w:val="Corpodetexto"/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/daJAsYLxX2OPR/I+QkgHVkFEQ==">AMUW2mXmxVHn7sQFOLnsRbDqWGzqsZCGQXZ6z7xBeLocxJ77veatyg0SpJi/kop66XdtN4oa3uythwRu1Lgy8KGuzMNh//1LDwXbpPmZrQAhS1OdXa9cbP5037y//+MWesdER+o05MsnYm6XmdyDJaRkhs7ZO0bmmKgko9geo1rXgkZIlgKUNrOHfrHJJ/VaFhLNAOR7zidDxYRwN8693/bfLp7T2gX3molmNdabS0ovWq9spaYG3jw=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2022-02-11T00:07:00Z</dcterms:created>
  <dc:creator>Roberto Radamés Netto</dc:creator>
</cp:coreProperties>
</file>